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0"/>
        <w:gridCol w:w="705"/>
        <w:gridCol w:w="470"/>
        <w:gridCol w:w="1295"/>
        <w:gridCol w:w="220"/>
        <w:gridCol w:w="23"/>
        <w:gridCol w:w="687"/>
        <w:gridCol w:w="21"/>
        <w:gridCol w:w="344"/>
        <w:gridCol w:w="1295"/>
        <w:gridCol w:w="770"/>
        <w:gridCol w:w="525"/>
        <w:gridCol w:w="1295"/>
        <w:gridCol w:w="1295"/>
      </w:tblGrid>
      <w:tr w:rsidR="00CB3637" w:rsidRPr="00726F03" w14:paraId="242A5008" w14:textId="77777777" w:rsidTr="00A40A49">
        <w:trPr>
          <w:trHeight w:val="300"/>
        </w:trPr>
        <w:tc>
          <w:tcPr>
            <w:tcW w:w="103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402D2004" w:rsidR="00CB3637" w:rsidRPr="008863C1" w:rsidRDefault="008863C1" w:rsidP="008863C1">
            <w:pPr>
              <w:tabs>
                <w:tab w:val="center" w:pos="4536"/>
                <w:tab w:val="right" w:pos="9072"/>
              </w:tabs>
              <w:jc w:val="right"/>
            </w:pPr>
            <w:r w:rsidRPr="008863C1">
              <w:rPr>
                <w:rFonts w:ascii="Verdana" w:hAnsi="Verdana" w:cs="Times New Roman"/>
                <w:color w:val="0563C1"/>
                <w:sz w:val="18"/>
                <w:szCs w:val="18"/>
                <w:u w:val="single"/>
                <w:lang w:val="en-US"/>
              </w:rPr>
              <w:t>[</w:t>
            </w:r>
            <w:hyperlink r:id="rId8" w:history="1">
              <w:r w:rsidRPr="00C710A3">
                <w:rPr>
                  <w:rStyle w:val="Hipercze"/>
                  <w:rFonts w:ascii="Verdana" w:hAnsi="Verdana" w:cs="Times New Roman"/>
                  <w:sz w:val="18"/>
                  <w:szCs w:val="18"/>
                  <w:lang w:val="en-US"/>
                </w:rPr>
                <w:t>switch to polish version</w:t>
              </w:r>
            </w:hyperlink>
            <w:bookmarkStart w:id="0" w:name="_GoBack"/>
            <w:bookmarkEnd w:id="0"/>
            <w:r w:rsidRPr="008863C1">
              <w:rPr>
                <w:rFonts w:ascii="Verdana" w:hAnsi="Verdana" w:cs="Times New Roman"/>
                <w:color w:val="0563C1"/>
                <w:sz w:val="18"/>
                <w:szCs w:val="18"/>
                <w:u w:val="single"/>
                <w:lang w:val="en-US"/>
              </w:rPr>
              <w:t>]</w:t>
            </w:r>
          </w:p>
        </w:tc>
      </w:tr>
      <w:tr w:rsidR="003324CD" w:rsidRPr="00C710A3" w14:paraId="4DAB089C" w14:textId="77777777" w:rsidTr="00A40A49">
        <w:trPr>
          <w:trHeight w:val="300"/>
        </w:trPr>
        <w:tc>
          <w:tcPr>
            <w:tcW w:w="103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EC5E21" w14:textId="22BCAD07" w:rsidR="00DF17F5" w:rsidRPr="00DF17F5" w:rsidRDefault="00DF17F5" w:rsidP="00DF17F5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  <w:lang w:val="en-US"/>
              </w:rPr>
            </w:pPr>
            <w:r w:rsidRPr="00DF17F5">
              <w:rPr>
                <w:rFonts w:ascii="Verdana" w:hAnsi="Verdana" w:cs="Times New Roman"/>
                <w:b/>
                <w:bCs/>
                <w:sz w:val="22"/>
                <w:lang w:val="en-US"/>
              </w:rPr>
              <w:t xml:space="preserve">APPLICATION FOR CERTIFICATION OF THE </w:t>
            </w:r>
            <w:r>
              <w:rPr>
                <w:rFonts w:ascii="Verdana" w:hAnsi="Verdana" w:cs="Times New Roman"/>
                <w:b/>
                <w:bCs/>
                <w:sz w:val="22"/>
                <w:lang w:val="en-US"/>
              </w:rPr>
              <w:t>AMBULAN</w:t>
            </w:r>
            <w:r w:rsidR="00AB3331">
              <w:rPr>
                <w:rFonts w:ascii="Verdana" w:hAnsi="Verdana" w:cs="Times New Roman"/>
                <w:b/>
                <w:bCs/>
                <w:sz w:val="22"/>
                <w:lang w:val="en-US"/>
              </w:rPr>
              <w:t>C</w:t>
            </w:r>
            <w:r>
              <w:rPr>
                <w:rFonts w:ascii="Verdana" w:hAnsi="Verdana" w:cs="Times New Roman"/>
                <w:b/>
                <w:bCs/>
                <w:sz w:val="22"/>
                <w:lang w:val="en-US"/>
              </w:rPr>
              <w:t>E</w:t>
            </w:r>
            <w:r w:rsidRPr="00DF17F5">
              <w:rPr>
                <w:rFonts w:ascii="Verdana" w:hAnsi="Verdana" w:cs="Times New Roman"/>
                <w:b/>
                <w:bCs/>
                <w:sz w:val="22"/>
                <w:lang w:val="en-US"/>
              </w:rPr>
              <w:t xml:space="preserve"> </w:t>
            </w:r>
          </w:p>
          <w:p w14:paraId="23F01D91" w14:textId="6A1D6F98" w:rsidR="007867B4" w:rsidRPr="00DF17F5" w:rsidRDefault="00DF17F5" w:rsidP="00DF17F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DF17F5">
              <w:rPr>
                <w:rFonts w:ascii="Verdana" w:hAnsi="Verdana" w:cs="Times New Roman"/>
                <w:sz w:val="22"/>
                <w:lang w:val="en-US"/>
              </w:rPr>
              <w:t>(in accordance to the NCA program)</w:t>
            </w:r>
          </w:p>
        </w:tc>
      </w:tr>
      <w:tr w:rsidR="004E2E21" w:rsidRPr="00C710A3" w14:paraId="05B80009" w14:textId="77777777" w:rsidTr="00A40A49">
        <w:trPr>
          <w:trHeight w:val="300"/>
        </w:trPr>
        <w:tc>
          <w:tcPr>
            <w:tcW w:w="10359" w:type="dxa"/>
            <w:gridSpan w:val="1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62E3B026" w:rsidR="004E2E21" w:rsidRPr="00DF17F5" w:rsidRDefault="00DF17F5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DF17F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Please mark an  „X”  in the appropriate box</w:t>
            </w:r>
          </w:p>
        </w:tc>
      </w:tr>
      <w:tr w:rsidR="004E2E21" w:rsidRPr="00726F03" w14:paraId="6BE3A7C4" w14:textId="77777777" w:rsidTr="005E6702">
        <w:trPr>
          <w:trHeight w:val="300"/>
        </w:trPr>
        <w:tc>
          <w:tcPr>
            <w:tcW w:w="1414" w:type="dxa"/>
            <w:gridSpan w:val="2"/>
            <w:shd w:val="clear" w:color="auto" w:fill="F2F2F2" w:themeFill="background1" w:themeFillShade="F2"/>
            <w:vAlign w:val="center"/>
          </w:tcPr>
          <w:p w14:paraId="1B19B9AD" w14:textId="41CAFF64" w:rsidR="004E2E21" w:rsidRPr="001C777F" w:rsidRDefault="00DF17F5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1C777F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I certification</w:t>
            </w:r>
          </w:p>
        </w:tc>
        <w:tc>
          <w:tcPr>
            <w:tcW w:w="705" w:type="dxa"/>
            <w:shd w:val="clear" w:color="auto" w:fill="auto"/>
          </w:tcPr>
          <w:p w14:paraId="44F4EBF4" w14:textId="5AB5214F" w:rsidR="004E2E21" w:rsidRPr="00CD0D71" w:rsidRDefault="00C710A3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14:paraId="030CBBC6" w14:textId="095CF242" w:rsidR="004E2E21" w:rsidRPr="001C777F" w:rsidRDefault="00DF17F5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1C777F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next certification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A8C3D06" w14:textId="0E0EAC9A" w:rsidR="004E2E21" w:rsidRPr="00CD0D71" w:rsidRDefault="00C710A3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05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4"/>
            <w:shd w:val="clear" w:color="auto" w:fill="F2F2F2" w:themeFill="background1" w:themeFillShade="F2"/>
            <w:vAlign w:val="center"/>
          </w:tcPr>
          <w:p w14:paraId="4514AE35" w14:textId="02BC827D" w:rsidR="004E2E21" w:rsidRPr="00CD0D71" w:rsidRDefault="00DF17F5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1C777F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last certification No</w:t>
            </w:r>
            <w:r w:rsidRPr="00DF17F5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7B685076" w14:textId="05EA952D" w:rsidR="004E2E21" w:rsidRPr="00C40A6F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95374F" w:rsidRPr="00C710A3" w14:paraId="3BD8CED9" w14:textId="77777777" w:rsidTr="00ED6B9B">
        <w:trPr>
          <w:trHeight w:val="449"/>
        </w:trPr>
        <w:tc>
          <w:tcPr>
            <w:tcW w:w="10359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FD790BE" w14:textId="52790217" w:rsidR="0095374F" w:rsidRPr="0061182D" w:rsidRDefault="0061182D" w:rsidP="0095374F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61182D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Please describe the certificat</w:t>
            </w:r>
            <w:r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ion scope</w:t>
            </w:r>
          </w:p>
        </w:tc>
      </w:tr>
      <w:tr w:rsidR="005E6702" w:rsidRPr="0061182D" w14:paraId="6F094689" w14:textId="77777777" w:rsidTr="005E6702">
        <w:trPr>
          <w:trHeight w:val="300"/>
        </w:trPr>
        <w:tc>
          <w:tcPr>
            <w:tcW w:w="4127" w:type="dxa"/>
            <w:gridSpan w:val="7"/>
            <w:shd w:val="clear" w:color="auto" w:fill="F2F2F2" w:themeFill="background1" w:themeFillShade="F2"/>
            <w:vAlign w:val="center"/>
          </w:tcPr>
          <w:p w14:paraId="0F8E8A30" w14:textId="6AD74C04" w:rsidR="005E6702" w:rsidRDefault="005E6702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PN-EN 1789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:2021</w:t>
            </w: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-01</w:t>
            </w:r>
            <w:r w:rsidR="00566038">
              <w:rPr>
                <w:rFonts w:ascii="Verdana" w:hAnsi="Verdana" w:cs="Times New Roman"/>
                <w:b/>
                <w:sz w:val="16"/>
                <w:szCs w:val="16"/>
              </w:rPr>
              <w:t xml:space="preserve"> / EN 1789:2020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A581BBE" w14:textId="17DA7149" w:rsidR="005E6702" w:rsidRDefault="00C710A3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345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70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24" w:type="dxa"/>
            <w:gridSpan w:val="6"/>
            <w:shd w:val="clear" w:color="auto" w:fill="F2F2F2" w:themeFill="background1" w:themeFillShade="F2"/>
            <w:vAlign w:val="center"/>
          </w:tcPr>
          <w:p w14:paraId="4D19BA34" w14:textId="720D6A0F" w:rsidR="005E6702" w:rsidRPr="0061182D" w:rsidRDefault="005E6702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</w:pPr>
            <w:r w:rsidRPr="0061182D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 xml:space="preserve">for the whole </w:t>
            </w:r>
            <w:r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 xml:space="preserve">scope </w:t>
            </w:r>
          </w:p>
        </w:tc>
      </w:tr>
      <w:tr w:rsidR="005E6702" w:rsidRPr="00C710A3" w14:paraId="1FE83132" w14:textId="77777777" w:rsidTr="005E6702">
        <w:trPr>
          <w:trHeight w:val="300"/>
        </w:trPr>
        <w:tc>
          <w:tcPr>
            <w:tcW w:w="4127" w:type="dxa"/>
            <w:gridSpan w:val="7"/>
            <w:shd w:val="clear" w:color="auto" w:fill="F2F2F2" w:themeFill="background1" w:themeFillShade="F2"/>
            <w:vAlign w:val="center"/>
          </w:tcPr>
          <w:p w14:paraId="478BAEAA" w14:textId="75407583" w:rsidR="005E6702" w:rsidRPr="0095374F" w:rsidRDefault="005E6702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PN-EN 1789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:2021</w:t>
            </w: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-01</w:t>
            </w:r>
            <w:r w:rsidR="00566038">
              <w:rPr>
                <w:rFonts w:ascii="Verdana" w:hAnsi="Verdana" w:cs="Times New Roman"/>
                <w:b/>
                <w:sz w:val="16"/>
                <w:szCs w:val="16"/>
              </w:rPr>
              <w:t xml:space="preserve"> / EN 1789:2020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4B89489" w14:textId="292E041F" w:rsidR="005E6702" w:rsidRDefault="00C710A3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6369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70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24" w:type="dxa"/>
            <w:gridSpan w:val="6"/>
            <w:shd w:val="clear" w:color="auto" w:fill="F2F2F2" w:themeFill="background1" w:themeFillShade="F2"/>
            <w:vAlign w:val="center"/>
          </w:tcPr>
          <w:p w14:paraId="229DEF0B" w14:textId="49431678" w:rsidR="005E6702" w:rsidRPr="001C777F" w:rsidRDefault="005E6702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for the r</w:t>
            </w:r>
            <w:r w:rsidRPr="001C777F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etention, fixation and restraint system</w:t>
            </w:r>
            <w:r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 xml:space="preserve"> only </w:t>
            </w:r>
          </w:p>
        </w:tc>
      </w:tr>
      <w:tr w:rsidR="009C21ED" w:rsidRPr="00C710A3" w14:paraId="41461A68" w14:textId="77777777" w:rsidTr="00ED6B9B">
        <w:trPr>
          <w:trHeight w:val="523"/>
        </w:trPr>
        <w:tc>
          <w:tcPr>
            <w:tcW w:w="10359" w:type="dxa"/>
            <w:gridSpan w:val="1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A7B24F8" w14:textId="4AC6CDB0" w:rsidR="009C21ED" w:rsidRPr="001C777F" w:rsidRDefault="009C21ED" w:rsidP="009C21ED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1C777F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P</w:t>
            </w:r>
            <w:r w:rsidR="001C777F" w:rsidRPr="001C777F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lease describe the type or types of ambulanc</w:t>
            </w:r>
            <w:r w:rsidR="001C777F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 xml:space="preserve">es reported for the certification </w:t>
            </w:r>
            <w:r w:rsidRPr="001C777F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(</w:t>
            </w:r>
            <w:r w:rsidR="001C777F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 xml:space="preserve">according to </w:t>
            </w:r>
            <w:r w:rsidRPr="001C777F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PN-EN 1789</w:t>
            </w:r>
            <w:r w:rsidR="001C777F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 xml:space="preserve"> standard</w:t>
            </w:r>
            <w:r w:rsidR="00C40A6F" w:rsidRPr="001C777F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5E6702" w:rsidRPr="00726F03" w14:paraId="17A1D184" w14:textId="77777777" w:rsidTr="005E6702">
        <w:trPr>
          <w:trHeight w:val="300"/>
        </w:trPr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2F5C37D8" w14:textId="7D16E2B6" w:rsidR="005E6702" w:rsidRDefault="005E6702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1295" w:type="dxa"/>
            <w:gridSpan w:val="3"/>
            <w:shd w:val="clear" w:color="auto" w:fill="FFFFFF" w:themeFill="background1"/>
            <w:vAlign w:val="center"/>
          </w:tcPr>
          <w:p w14:paraId="7FD731F5" w14:textId="0CBD0693" w:rsidR="005E6702" w:rsidRDefault="00C710A3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0816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70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DA471B2" w14:textId="2C8E3FEF" w:rsidR="005E6702" w:rsidRDefault="005E6702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1295" w:type="dxa"/>
            <w:gridSpan w:val="5"/>
            <w:shd w:val="clear" w:color="auto" w:fill="FFFFFF" w:themeFill="background1"/>
            <w:vAlign w:val="center"/>
          </w:tcPr>
          <w:p w14:paraId="28AAB6DF" w14:textId="3FF5AF8F" w:rsidR="005E6702" w:rsidRDefault="00C710A3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3409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70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8365092" w14:textId="353FD012" w:rsidR="005E6702" w:rsidRDefault="005E6702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BDB66D" w14:textId="2D634966" w:rsidR="005E6702" w:rsidRDefault="00C710A3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9018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70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70C2EB8" w14:textId="21E5DE0D" w:rsidR="005E6702" w:rsidRDefault="005E6702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47A17211" w14:textId="34F2B734" w:rsidR="005E6702" w:rsidRDefault="00C710A3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75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70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66A1BA5" w14:textId="77777777" w:rsidR="00ED6B9B" w:rsidRDefault="00ED6B9B"/>
    <w:tbl>
      <w:tblPr>
        <w:tblW w:w="10359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2701"/>
        <w:gridCol w:w="3686"/>
        <w:gridCol w:w="1271"/>
      </w:tblGrid>
      <w:tr w:rsidR="003324CD" w:rsidRPr="00726F03" w14:paraId="7534869A" w14:textId="77777777" w:rsidTr="001C777F">
        <w:trPr>
          <w:trHeight w:val="300"/>
        </w:trPr>
        <w:tc>
          <w:tcPr>
            <w:tcW w:w="5402" w:type="dxa"/>
            <w:gridSpan w:val="2"/>
            <w:shd w:val="clear" w:color="auto" w:fill="F3F3F3"/>
            <w:vAlign w:val="center"/>
          </w:tcPr>
          <w:p w14:paraId="357626B5" w14:textId="5ECA76D7" w:rsidR="003324CD" w:rsidRPr="00886B1D" w:rsidRDefault="001C777F" w:rsidP="00886B1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</w:pPr>
            <w:r w:rsidRPr="001C777F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Name and address of the entity applying for the certificate</w:t>
            </w:r>
            <w:r w:rsidR="00886B1D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886B1D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(applicant) or company stamp:</w:t>
            </w:r>
            <w:r w:rsidR="003324CD" w:rsidRPr="00886B1D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957" w:type="dxa"/>
            <w:gridSpan w:val="2"/>
            <w:shd w:val="clear" w:color="auto" w:fill="F2F2F2"/>
            <w:vAlign w:val="center"/>
          </w:tcPr>
          <w:p w14:paraId="10B7C606" w14:textId="0F81BBD4" w:rsidR="003324CD" w:rsidRPr="00CD0D71" w:rsidRDefault="00ED6B9B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D6B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Nazwa i adres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producenta ambulansu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D6B9B" w:rsidRPr="00726F03" w14:paraId="189AC314" w14:textId="77777777" w:rsidTr="005E6702">
        <w:trPr>
          <w:trHeight w:val="309"/>
        </w:trPr>
        <w:tc>
          <w:tcPr>
            <w:tcW w:w="5402" w:type="dxa"/>
            <w:gridSpan w:val="2"/>
            <w:vMerge w:val="restart"/>
            <w:vAlign w:val="center"/>
          </w:tcPr>
          <w:p w14:paraId="0A59A415" w14:textId="77777777" w:rsidR="00ED6B9B" w:rsidRDefault="00ED6B9B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FE0F455" w14:textId="3EEDD486" w:rsidR="00ED6B9B" w:rsidRPr="00C40A6F" w:rsidRDefault="00ED6B9B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6E9E95B1" w14:textId="01352BE0" w:rsidR="00ED6B9B" w:rsidRPr="00726F03" w:rsidRDefault="00ED6B9B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37799" w14:textId="307423C1" w:rsidR="00ED6B9B" w:rsidRPr="00AB3331" w:rsidRDefault="00AB3331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B3331">
              <w:rPr>
                <w:rFonts w:ascii="Verdana" w:hAnsi="Verdana" w:cs="Times New Roman"/>
                <w:sz w:val="16"/>
                <w:szCs w:val="16"/>
                <w:lang w:val="en-US"/>
              </w:rPr>
              <w:t>indicate if it the same as ap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plicant data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B4386E4" w14:textId="213FFB9E" w:rsidR="00ED6B9B" w:rsidRPr="00726F03" w:rsidRDefault="00C710A3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sz w:val="22"/>
                </w:rPr>
                <w:id w:val="153777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9B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</w:tr>
      <w:tr w:rsidR="00ED6B9B" w:rsidRPr="00726F03" w14:paraId="52327F12" w14:textId="77777777" w:rsidTr="001C777F">
        <w:trPr>
          <w:trHeight w:val="508"/>
        </w:trPr>
        <w:tc>
          <w:tcPr>
            <w:tcW w:w="5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F233E" w14:textId="77777777" w:rsidR="00ED6B9B" w:rsidRDefault="00ED6B9B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2E6" w14:textId="13698809" w:rsidR="00ED6B9B" w:rsidRPr="00C40A6F" w:rsidRDefault="00ED6B9B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D6B9B" w:rsidRPr="00726F03" w14:paraId="228EC121" w14:textId="77777777" w:rsidTr="001C777F">
        <w:trPr>
          <w:trHeight w:val="338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14:paraId="322B2850" w14:textId="74CB8AD9" w:rsidR="00ED6B9B" w:rsidRPr="00886B1D" w:rsidRDefault="00886B1D" w:rsidP="00ED6B9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  <w:r w:rsidRPr="00886B1D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 xml:space="preserve">Registration No </w:t>
            </w:r>
            <w:r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br/>
            </w:r>
            <w:r w:rsidRPr="00886B1D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(in origin country)</w:t>
            </w:r>
          </w:p>
        </w:tc>
        <w:tc>
          <w:tcPr>
            <w:tcW w:w="2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A9FA0" w14:textId="491F98D4" w:rsidR="00ED6B9B" w:rsidRPr="00ED6B9B" w:rsidRDefault="00886B1D" w:rsidP="00ED6B9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TAX No.</w:t>
            </w:r>
          </w:p>
        </w:tc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69EE" w14:textId="732ABB67" w:rsidR="00ED6B9B" w:rsidRPr="00CD0D71" w:rsidRDefault="00ED6B9B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C40A6F" w:rsidRPr="00726F03" w14:paraId="00D608E8" w14:textId="77777777" w:rsidTr="001C777F">
        <w:trPr>
          <w:trHeight w:val="341"/>
        </w:trPr>
        <w:tc>
          <w:tcPr>
            <w:tcW w:w="2701" w:type="dxa"/>
            <w:vAlign w:val="center"/>
          </w:tcPr>
          <w:p w14:paraId="5993D7C2" w14:textId="27F00B4A" w:rsidR="00C40A6F" w:rsidRPr="00C40A6F" w:rsidRDefault="00C40A6F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right w:val="single" w:sz="4" w:space="0" w:color="auto"/>
            </w:tcBorders>
            <w:vAlign w:val="center"/>
          </w:tcPr>
          <w:p w14:paraId="5993D785" w14:textId="52948CF2" w:rsidR="00C40A6F" w:rsidRPr="00C40A6F" w:rsidRDefault="00C40A6F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296" w14:textId="1E68E4E7" w:rsidR="00C40A6F" w:rsidRPr="00726F03" w:rsidRDefault="00C40A6F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C87E8DE" w14:textId="77777777" w:rsidR="00ED6B9B" w:rsidRDefault="00ED6B9B"/>
    <w:tbl>
      <w:tblPr>
        <w:tblW w:w="1035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284"/>
        <w:gridCol w:w="1999"/>
        <w:gridCol w:w="957"/>
        <w:gridCol w:w="1154"/>
        <w:gridCol w:w="831"/>
        <w:gridCol w:w="860"/>
        <w:gridCol w:w="1428"/>
        <w:gridCol w:w="1271"/>
      </w:tblGrid>
      <w:tr w:rsidR="00222D4E" w:rsidRPr="00C710A3" w14:paraId="63A79BEE" w14:textId="77777777" w:rsidTr="00E634B2">
        <w:trPr>
          <w:trHeight w:val="265"/>
        </w:trPr>
        <w:tc>
          <w:tcPr>
            <w:tcW w:w="103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A2D3E4" w14:textId="25B42837" w:rsidR="00222D4E" w:rsidRPr="00AB3331" w:rsidRDefault="00886B1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AB3331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 xml:space="preserve">The assembly plant (manufacturing) of </w:t>
            </w:r>
            <w:r w:rsidR="00AB3331" w:rsidRPr="00AB3331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ambulance</w:t>
            </w:r>
          </w:p>
        </w:tc>
      </w:tr>
      <w:tr w:rsidR="00E634B2" w:rsidRPr="00CD0D71" w14:paraId="40140799" w14:textId="77777777" w:rsidTr="005E6702">
        <w:trPr>
          <w:trHeight w:val="265"/>
        </w:trPr>
        <w:tc>
          <w:tcPr>
            <w:tcW w:w="9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21AD2" w14:textId="77777777" w:rsidR="005E6702" w:rsidRPr="005E6702" w:rsidRDefault="005E6702" w:rsidP="005E670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</w:pPr>
            <w:r w:rsidRPr="005E6702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Identical to the applicant's name and address</w:t>
            </w:r>
          </w:p>
          <w:p w14:paraId="767BB118" w14:textId="4C8FD78E" w:rsidR="005E6702" w:rsidRPr="005E6702" w:rsidRDefault="005E6702" w:rsidP="005E670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5E6702">
              <w:rPr>
                <w:rFonts w:ascii="Verdana" w:hAnsi="Verdana" w:cs="Times New Roman"/>
                <w:sz w:val="16"/>
                <w:szCs w:val="16"/>
                <w:lang w:val="en-US"/>
              </w:rPr>
              <w:t>If the assembly plant is different, please enter the details directly below.</w:t>
            </w:r>
          </w:p>
          <w:p w14:paraId="0D5BAE16" w14:textId="0245D883" w:rsidR="00E634B2" w:rsidRPr="00886B1D" w:rsidRDefault="005E6702" w:rsidP="005E670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</w:pPr>
            <w:r w:rsidRPr="005E6702">
              <w:rPr>
                <w:rFonts w:ascii="Verdana" w:hAnsi="Verdana" w:cs="Times New Roman"/>
                <w:sz w:val="16"/>
                <w:szCs w:val="16"/>
                <w:lang w:val="en-US"/>
              </w:rPr>
              <w:t>The application must be submitted separately for each assembly (production) site of the type of ambulance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CCCA8" w14:textId="4DE7F29D" w:rsidR="00E634B2" w:rsidRPr="00E634B2" w:rsidRDefault="00C710A3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Cs w:val="24"/>
              </w:rPr>
            </w:pPr>
            <w:sdt>
              <w:sdtPr>
                <w:rPr>
                  <w:rFonts w:ascii="Verdana" w:hAnsi="Verdana" w:cs="Times New Roman"/>
                  <w:szCs w:val="24"/>
                </w:rPr>
                <w:id w:val="-214650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E634B2" w:rsidRPr="00CD0D71" w14:paraId="5B984F06" w14:textId="77777777" w:rsidTr="005E6702">
        <w:trPr>
          <w:trHeight w:val="445"/>
        </w:trPr>
        <w:tc>
          <w:tcPr>
            <w:tcW w:w="103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6EB" w14:textId="3C7BBDE3" w:rsidR="00E634B2" w:rsidRPr="00C40A6F" w:rsidRDefault="00E634B2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5E6702" w:rsidRPr="00CD0D71" w14:paraId="20801753" w14:textId="77777777" w:rsidTr="005E6702">
        <w:trPr>
          <w:trHeight w:val="265"/>
        </w:trPr>
        <w:tc>
          <w:tcPr>
            <w:tcW w:w="10359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A7D415" w14:textId="77777777" w:rsidR="005E6702" w:rsidRPr="00C40A6F" w:rsidRDefault="005E6702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5E6702" w:rsidRPr="00C710A3" w14:paraId="614A12D3" w14:textId="77777777" w:rsidTr="00046F22">
        <w:trPr>
          <w:trHeight w:val="555"/>
        </w:trPr>
        <w:tc>
          <w:tcPr>
            <w:tcW w:w="103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27B1E" w14:textId="020EF8F6" w:rsidR="005E6702" w:rsidRPr="005E6702" w:rsidRDefault="005E6702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</w:pPr>
            <w:r w:rsidRPr="005E6702"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  <w:t xml:space="preserve">Name and address of the entity that owns the technology and documentation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  <w:br/>
            </w:r>
            <w:r w:rsidRPr="005E6702"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  <w:t xml:space="preserve">used to test the </w:t>
            </w:r>
            <w:r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r</w:t>
            </w:r>
            <w:r w:rsidRPr="001C777F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etention, fixation and restraint system</w:t>
            </w:r>
            <w:r w:rsidRPr="005E6702"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  <w:t xml:space="preserve"> of the delivered test object </w:t>
            </w:r>
            <w:r w:rsidRPr="005E6702">
              <w:rPr>
                <w:rFonts w:ascii="Verdana" w:hAnsi="Verdana" w:cs="Times New Roman"/>
                <w:bCs/>
                <w:sz w:val="16"/>
                <w:szCs w:val="16"/>
                <w:lang w:val="en-GB"/>
              </w:rPr>
              <w:t>(p. 4.4.11 EN 1789:2020 10g)</w:t>
            </w:r>
          </w:p>
        </w:tc>
      </w:tr>
      <w:tr w:rsidR="005E6702" w:rsidRPr="00C710A3" w14:paraId="2E1C2D2C" w14:textId="77777777" w:rsidTr="005E6702">
        <w:trPr>
          <w:trHeight w:val="447"/>
        </w:trPr>
        <w:tc>
          <w:tcPr>
            <w:tcW w:w="103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D626" w14:textId="77777777" w:rsidR="005E6702" w:rsidRPr="005E6702" w:rsidRDefault="005E6702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</w:pPr>
          </w:p>
        </w:tc>
      </w:tr>
      <w:tr w:rsidR="00E634B2" w:rsidRPr="00C710A3" w14:paraId="1A3C7856" w14:textId="77777777" w:rsidTr="00C40A6F">
        <w:trPr>
          <w:trHeight w:val="265"/>
        </w:trPr>
        <w:tc>
          <w:tcPr>
            <w:tcW w:w="10359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EEECD08" w14:textId="72308A26" w:rsidR="00E634B2" w:rsidRPr="005E6702" w:rsidRDefault="00E634B2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  <w:lang w:val="en-GB"/>
              </w:rPr>
            </w:pPr>
          </w:p>
        </w:tc>
      </w:tr>
      <w:tr w:rsidR="00E634B2" w:rsidRPr="00C710A3" w14:paraId="2A17D1E3" w14:textId="77777777" w:rsidTr="00ED6B9B">
        <w:trPr>
          <w:trHeight w:val="265"/>
        </w:trPr>
        <w:tc>
          <w:tcPr>
            <w:tcW w:w="10359" w:type="dxa"/>
            <w:gridSpan w:val="9"/>
            <w:shd w:val="clear" w:color="auto" w:fill="F3F3F3"/>
          </w:tcPr>
          <w:p w14:paraId="2E20598A" w14:textId="0F9AFB99" w:rsidR="00E634B2" w:rsidRPr="00AB3331" w:rsidRDefault="00AB3331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</w:pPr>
            <w:r w:rsidRPr="00AB3331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 xml:space="preserve">Contact person(s) for the certification </w:t>
            </w:r>
            <w:r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unit</w:t>
            </w:r>
          </w:p>
        </w:tc>
      </w:tr>
      <w:tr w:rsidR="00E634B2" w:rsidRPr="00CD0D71" w14:paraId="519C34C8" w14:textId="77777777" w:rsidTr="00ED6B9B">
        <w:trPr>
          <w:trHeight w:val="453"/>
        </w:trPr>
        <w:tc>
          <w:tcPr>
            <w:tcW w:w="1575" w:type="dxa"/>
            <w:shd w:val="clear" w:color="auto" w:fill="F2F2F2"/>
            <w:vAlign w:val="center"/>
          </w:tcPr>
          <w:p w14:paraId="6EDBACC5" w14:textId="19864B68" w:rsidR="00E634B2" w:rsidRPr="00AB3331" w:rsidRDefault="00AB3331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AB3331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Name and surname</w:t>
            </w:r>
            <w:r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2283" w:type="dxa"/>
            <w:gridSpan w:val="2"/>
            <w:vAlign w:val="center"/>
          </w:tcPr>
          <w:p w14:paraId="3D98F38E" w14:textId="41941971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2FC462A8" w14:textId="6BAAFBAF" w:rsidR="00E634B2" w:rsidRPr="00AB3331" w:rsidRDefault="00AB3331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AB3331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phone</w:t>
            </w:r>
            <w:r w:rsidR="00E634B2" w:rsidRPr="00AB3331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14:paraId="1C09993B" w14:textId="3E3A077D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0B1E07E3" w14:textId="4C8AF32D" w:rsidR="00E634B2" w:rsidRPr="007867B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699" w:type="dxa"/>
            <w:gridSpan w:val="2"/>
            <w:vAlign w:val="center"/>
          </w:tcPr>
          <w:p w14:paraId="7C7FE5B4" w14:textId="533E17EE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60ED4293" w14:textId="77777777" w:rsidTr="00ED6B9B">
        <w:trPr>
          <w:trHeight w:val="266"/>
        </w:trPr>
        <w:tc>
          <w:tcPr>
            <w:tcW w:w="10359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76C195" w14:textId="77777777" w:rsidR="00E634B2" w:rsidRPr="00CD0D71" w:rsidRDefault="00E634B2" w:rsidP="00E634B2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E634B2" w:rsidRPr="00C710A3" w14:paraId="09D50BCE" w14:textId="77777777" w:rsidTr="00ED6B9B">
        <w:trPr>
          <w:trHeight w:val="504"/>
        </w:trPr>
        <w:tc>
          <w:tcPr>
            <w:tcW w:w="1035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C12019E" w14:textId="04B49626" w:rsidR="00E634B2" w:rsidRPr="00AB3331" w:rsidRDefault="00AB3331" w:rsidP="00E634B2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  <w:lang w:val="en-US"/>
              </w:rPr>
            </w:pPr>
            <w:r w:rsidRPr="00AB3331">
              <w:rPr>
                <w:rFonts w:ascii="Verdana" w:hAnsi="Verdana" w:cs="Times New Roman"/>
                <w:iCs/>
                <w:sz w:val="16"/>
                <w:szCs w:val="16"/>
                <w:lang w:val="en-US"/>
              </w:rPr>
              <w:t>The applicant agrees that information about the certification progress will be sent to the above-mentioned e-mail address.</w:t>
            </w:r>
          </w:p>
        </w:tc>
      </w:tr>
      <w:tr w:rsidR="00E634B2" w:rsidRPr="00C710A3" w14:paraId="2F796813" w14:textId="77777777" w:rsidTr="00ED6B9B">
        <w:tblPrEx>
          <w:tblCellMar>
            <w:top w:w="57" w:type="dxa"/>
            <w:bottom w:w="57" w:type="dxa"/>
          </w:tblCellMar>
        </w:tblPrEx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5553B7" w14:textId="3CD05BA7" w:rsidR="00E634B2" w:rsidRPr="00AE53C6" w:rsidRDefault="00AB3331" w:rsidP="00E634B2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</w:pPr>
            <w:r w:rsidRPr="00AE53C6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 xml:space="preserve">THE </w:t>
            </w:r>
            <w:r w:rsidR="00AE53C6" w:rsidRPr="00AE53C6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DATA IN ACCORDANCE TO THE APPROVAL PROCEDU</w:t>
            </w:r>
            <w:r w:rsidR="00AE53C6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RE</w:t>
            </w:r>
            <w:r w:rsidR="00E634B2" w:rsidRPr="00AE53C6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E634B2" w:rsidRPr="00CD0D71" w14:paraId="04DC9878" w14:textId="77777777" w:rsidTr="00BB762E">
        <w:tblPrEx>
          <w:tblCellMar>
            <w:top w:w="57" w:type="dxa"/>
            <w:bottom w:w="57" w:type="dxa"/>
          </w:tblCellMar>
        </w:tblPrEx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BF20F7" w14:textId="0F3AFC5B" w:rsidR="00E634B2" w:rsidRPr="00CD0D71" w:rsidRDefault="00AE53C6" w:rsidP="00E634B2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eastAsiaTheme="minorHAnsi" w:hAnsi="Verdana"/>
                <w:sz w:val="16"/>
                <w:szCs w:val="16"/>
                <w:lang w:val="en-US" w:eastAsia="en-US"/>
              </w:rPr>
              <w:t>THE BASE VEHICLE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6B2603C2" w:rsidR="00E634B2" w:rsidRPr="00CD0D71" w:rsidRDefault="00E634B2" w:rsidP="00E634B2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AMBULAN</w:t>
            </w:r>
            <w:r w:rsidR="00AE53C6">
              <w:rPr>
                <w:rFonts w:ascii="Verdana" w:hAnsi="Verdana"/>
                <w:sz w:val="16"/>
                <w:szCs w:val="16"/>
              </w:rPr>
              <w:t>CE</w:t>
            </w:r>
          </w:p>
        </w:tc>
      </w:tr>
      <w:tr w:rsidR="00E634B2" w:rsidRPr="00CD0D71" w14:paraId="02B6E4F4" w14:textId="77777777" w:rsidTr="00BB762E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D1E7E6" w14:textId="5713936D" w:rsidR="00E634B2" w:rsidRPr="00AE53C6" w:rsidRDefault="00E634B2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Typ</w:t>
            </w:r>
            <w:r w:rsidR="00AE53C6"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e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4C9" w14:textId="24A318F6" w:rsidR="00E634B2" w:rsidRPr="00C40A6F" w:rsidRDefault="00E634B2" w:rsidP="00E634B2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44023B20" w:rsidR="00E634B2" w:rsidRPr="00C40A6F" w:rsidRDefault="00E634B2" w:rsidP="00E634B2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4B2" w:rsidRPr="00CD0D71" w14:paraId="16E8AC7C" w14:textId="77777777" w:rsidTr="00BB762E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A1DF6" w14:textId="4ADA5942" w:rsidR="00E634B2" w:rsidRPr="00AE53C6" w:rsidRDefault="00E634B2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Ma</w:t>
            </w:r>
            <w:r w:rsidR="00AE53C6"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ke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E7D" w14:textId="20016325" w:rsidR="00E634B2" w:rsidRPr="00C40A6F" w:rsidRDefault="00E634B2" w:rsidP="00E634B2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3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40C4D" w14:textId="6AAB2DA0" w:rsidR="00E634B2" w:rsidRPr="00C40A6F" w:rsidRDefault="00E634B2" w:rsidP="00E634B2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4B2" w:rsidRPr="00CD0D71" w14:paraId="26494499" w14:textId="77777777" w:rsidTr="00BB762E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DC199" w14:textId="55944FC7" w:rsidR="00E634B2" w:rsidRPr="00AE53C6" w:rsidRDefault="00AE53C6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lastRenderedPageBreak/>
              <w:t>Trade name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FF65" w14:textId="0EE911A2" w:rsidR="00E634B2" w:rsidRPr="00C40A6F" w:rsidRDefault="00E634B2" w:rsidP="00E634B2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F6A2E" w14:textId="1E562A8D" w:rsidR="00E634B2" w:rsidRPr="00C40A6F" w:rsidRDefault="00E634B2" w:rsidP="00E634B2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4B2" w:rsidRPr="00CD0D71" w14:paraId="5259914D" w14:textId="77777777" w:rsidTr="00BB762E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D96BE9" w14:textId="65BBAD7F" w:rsidR="00E634B2" w:rsidRPr="00AE53C6" w:rsidRDefault="00AE53C6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The approval No.</w:t>
            </w:r>
            <w:r w:rsidR="00E634B2"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3601" w14:textId="655BD436" w:rsidR="00E634B2" w:rsidRPr="00C40A6F" w:rsidRDefault="00E634B2" w:rsidP="00E634B2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AAAE" w14:textId="7E5A32CD" w:rsidR="00E634B2" w:rsidRPr="00C40A6F" w:rsidRDefault="00E634B2" w:rsidP="00E634B2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C40A6F" w:rsidRPr="00CD0D71" w14:paraId="691F6B43" w14:textId="77777777" w:rsidTr="00E64368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5BF576" w14:textId="67572D0C" w:rsidR="00C40A6F" w:rsidRPr="00AE53C6" w:rsidRDefault="00AE53C6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>Other information</w:t>
            </w:r>
            <w:r w:rsidR="00C40A6F" w:rsidRPr="00AE53C6"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C40A6F" w:rsidRPr="00AE53C6">
              <w:rPr>
                <w:rFonts w:ascii="Verdana" w:hAnsi="Verdana" w:cs="Times New Roman"/>
                <w:bCs/>
                <w:sz w:val="16"/>
                <w:szCs w:val="16"/>
                <w:lang w:val="en-GB"/>
              </w:rPr>
              <w:t>(op</w:t>
            </w:r>
            <w:r w:rsidRPr="00AE53C6">
              <w:rPr>
                <w:rFonts w:ascii="Verdana" w:hAnsi="Verdana" w:cs="Times New Roman"/>
                <w:bCs/>
                <w:sz w:val="16"/>
                <w:szCs w:val="16"/>
                <w:lang w:val="en-GB"/>
              </w:rPr>
              <w:t>tionally)</w:t>
            </w: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8295" w14:textId="0B2750FA" w:rsidR="00C40A6F" w:rsidRPr="00C40A6F" w:rsidRDefault="00C40A6F" w:rsidP="00E634B2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501BDB41" w14:textId="77777777" w:rsidR="00ED6B9B" w:rsidRDefault="00ED6B9B"/>
    <w:tbl>
      <w:tblPr>
        <w:tblW w:w="1035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4"/>
        <w:gridCol w:w="3168"/>
        <w:gridCol w:w="1559"/>
        <w:gridCol w:w="1418"/>
      </w:tblGrid>
      <w:tr w:rsidR="003324CD" w:rsidRPr="00CD0D71" w14:paraId="7EAB4104" w14:textId="77777777" w:rsidTr="00C40A6F">
        <w:trPr>
          <w:trHeight w:hRule="exact" w:val="398"/>
        </w:trPr>
        <w:tc>
          <w:tcPr>
            <w:tcW w:w="10359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01848BD" w14:textId="30EDBC58" w:rsidR="003324CD" w:rsidRPr="00CD0D71" w:rsidRDefault="00AE53C6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APPENDIXES TO THE APPLICATION</w:t>
            </w:r>
          </w:p>
        </w:tc>
      </w:tr>
      <w:tr w:rsidR="00C23BB9" w:rsidRPr="00C710A3" w14:paraId="758E2D1F" w14:textId="77777777" w:rsidTr="000C5060">
        <w:trPr>
          <w:trHeight w:hRule="exact" w:val="557"/>
        </w:trPr>
        <w:tc>
          <w:tcPr>
            <w:tcW w:w="10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4AD4EDA9" w:rsidR="00C23BB9" w:rsidRPr="000C5060" w:rsidRDefault="005E6702" w:rsidP="000C5060">
            <w:pPr>
              <w:pStyle w:val="Akapitzlist"/>
              <w:numPr>
                <w:ilvl w:val="0"/>
                <w:numId w:val="5"/>
              </w:numPr>
              <w:ind w:left="503" w:hanging="46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5E6702">
              <w:rPr>
                <w:rFonts w:ascii="Verdana" w:hAnsi="Verdana" w:cs="Times New Roman"/>
                <w:sz w:val="16"/>
                <w:szCs w:val="16"/>
                <w:lang w:val="en-US"/>
              </w:rPr>
              <w:t>Vehicle (ambulance) type information document according to the model applicable in the approval procedure (if the certification process is carried out together with the approval procedure at Łukasiewicz-PIMOT)</w:t>
            </w:r>
          </w:p>
        </w:tc>
      </w:tr>
      <w:tr w:rsidR="00C23BB9" w:rsidRPr="00C710A3" w14:paraId="31E7AF32" w14:textId="77777777" w:rsidTr="00C40A6F">
        <w:trPr>
          <w:trHeight w:hRule="exact" w:val="284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C4F" w14:textId="0814C186" w:rsidR="00C23BB9" w:rsidRPr="000C5060" w:rsidRDefault="000C5060" w:rsidP="000C5060">
            <w:pPr>
              <w:pStyle w:val="Akapitzlist"/>
              <w:numPr>
                <w:ilvl w:val="0"/>
                <w:numId w:val="5"/>
              </w:numPr>
              <w:ind w:left="503" w:hanging="46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The complete </w:t>
            </w:r>
            <w:r w:rsidRPr="000C5060">
              <w:rPr>
                <w:rFonts w:ascii="Verdana" w:hAnsi="Verdana" w:cs="Times New Roman"/>
                <w:sz w:val="16"/>
                <w:szCs w:val="16"/>
                <w:lang w:val="en-US"/>
              </w:rPr>
              <w:t>of test reports (adequately to the scope of certification)</w:t>
            </w:r>
          </w:p>
        </w:tc>
      </w:tr>
      <w:tr w:rsidR="00222D4E" w:rsidRPr="00C710A3" w14:paraId="6026CECD" w14:textId="77777777" w:rsidTr="000557D5">
        <w:trPr>
          <w:trHeight w:hRule="exact" w:val="767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7702A" w14:textId="47F392F6" w:rsidR="00222D4E" w:rsidRPr="000C5060" w:rsidRDefault="005E6702" w:rsidP="000C5060">
            <w:pPr>
              <w:pStyle w:val="Akapitzlist"/>
              <w:numPr>
                <w:ilvl w:val="0"/>
                <w:numId w:val="5"/>
              </w:numPr>
              <w:ind w:left="503" w:hanging="46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5E6702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Management system certificate (ISO 9001) if issued to the manufacturer or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the </w:t>
            </w:r>
            <w:r w:rsidRPr="005E6702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answers to questions regarding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the inspection for </w:t>
            </w:r>
            <w:r w:rsidRPr="005E6702">
              <w:rPr>
                <w:rFonts w:ascii="Verdana" w:hAnsi="Verdana" w:cs="Times New Roman"/>
                <w:sz w:val="16"/>
                <w:szCs w:val="16"/>
                <w:lang w:val="en-US"/>
              </w:rPr>
              <w:t>conformity of production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,</w:t>
            </w:r>
            <w:r w:rsidRPr="005E6702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if the manufacturer does not have </w:t>
            </w:r>
            <w:r w:rsidR="000557D5">
              <w:rPr>
                <w:rFonts w:ascii="Verdana" w:hAnsi="Verdana" w:cs="Times New Roman"/>
                <w:sz w:val="16"/>
                <w:szCs w:val="16"/>
                <w:lang w:val="en-US"/>
              </w:rPr>
              <w:t>the report from the inspection for conformity production</w:t>
            </w:r>
          </w:p>
        </w:tc>
      </w:tr>
      <w:tr w:rsidR="00222D4E" w:rsidRPr="00C710A3" w14:paraId="7581B695" w14:textId="77777777" w:rsidTr="00C40A6F">
        <w:trPr>
          <w:trHeight w:hRule="exact" w:val="406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F5235" w14:textId="1BCB1DD0" w:rsidR="00222D4E" w:rsidRPr="000C5060" w:rsidRDefault="000C5060" w:rsidP="000C5060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 w:rsidRPr="000C5060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Report on the control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for </w:t>
            </w:r>
            <w:r w:rsidRPr="000C5060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the conformity of production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in accordance to the approval procedure </w:t>
            </w:r>
            <w:r w:rsidRPr="000C5060">
              <w:rPr>
                <w:rFonts w:ascii="Verdana" w:hAnsi="Verdana" w:cs="Times New Roman"/>
                <w:sz w:val="16"/>
                <w:szCs w:val="16"/>
                <w:lang w:val="en-US"/>
              </w:rPr>
              <w:t>(if issued)</w:t>
            </w:r>
          </w:p>
        </w:tc>
      </w:tr>
      <w:tr w:rsidR="00222D4E" w:rsidRPr="00C710A3" w14:paraId="392D67F5" w14:textId="77777777" w:rsidTr="00C40A6F">
        <w:trPr>
          <w:trHeight w:hRule="exact" w:val="284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48EF7" w14:textId="5AD7FFD1" w:rsidR="00222D4E" w:rsidRPr="00B93144" w:rsidRDefault="00B93144" w:rsidP="00B93144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93144">
              <w:rPr>
                <w:rFonts w:ascii="Verdana" w:hAnsi="Verdana" w:cs="Times New Roman"/>
                <w:sz w:val="16"/>
                <w:szCs w:val="16"/>
                <w:lang w:val="en-US"/>
              </w:rPr>
              <w:t>List of materials (subject to flammability requirements)</w:t>
            </w:r>
          </w:p>
        </w:tc>
      </w:tr>
      <w:tr w:rsidR="00C23BB9" w:rsidRPr="00C710A3" w14:paraId="74F71CC8" w14:textId="77777777" w:rsidTr="00C40A6F">
        <w:trPr>
          <w:trHeight w:hRule="exact" w:val="430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9DCB" w14:textId="77777777" w:rsidR="000557D5" w:rsidRDefault="000557D5" w:rsidP="00B93144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557D5">
              <w:rPr>
                <w:rFonts w:ascii="Verdana" w:hAnsi="Verdana" w:cs="Times New Roman"/>
                <w:sz w:val="16"/>
                <w:szCs w:val="16"/>
                <w:lang w:val="en-US"/>
              </w:rPr>
              <w:t>Specification of electrical and electronic equipment used in the ambulance body or approval certificate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 (R10)</w:t>
            </w:r>
          </w:p>
          <w:p w14:paraId="42B35600" w14:textId="44EFE2F0" w:rsidR="004E2E21" w:rsidRPr="00B93144" w:rsidRDefault="000557D5" w:rsidP="000557D5">
            <w:pPr>
              <w:pStyle w:val="Akapitzlist"/>
              <w:ind w:left="469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557D5">
              <w:rPr>
                <w:rFonts w:ascii="Verdana" w:hAnsi="Verdana" w:cs="Times New Roman"/>
                <w:sz w:val="16"/>
                <w:szCs w:val="16"/>
                <w:lang w:val="en-US"/>
              </w:rPr>
              <w:t>or information document according to UN Regulation No. 10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,</w:t>
            </w:r>
            <w:r w:rsidRPr="000557D5">
              <w:rPr>
                <w:lang w:val="en-GB"/>
              </w:rPr>
              <w:t xml:space="preserve"> </w:t>
            </w:r>
            <w:r w:rsidRPr="000557D5">
              <w:rPr>
                <w:rFonts w:ascii="Verdana" w:hAnsi="Verdana" w:cs="Times New Roman"/>
                <w:sz w:val="16"/>
                <w:szCs w:val="16"/>
                <w:lang w:val="en-US"/>
              </w:rPr>
              <w:t>if the certification process is carried out together with the approval procedure at Łukasiewicz-PIMOT)</w:t>
            </w:r>
          </w:p>
        </w:tc>
      </w:tr>
      <w:tr w:rsidR="002974EE" w:rsidRPr="00C710A3" w14:paraId="4E41D058" w14:textId="77777777" w:rsidTr="00C40A6F">
        <w:trPr>
          <w:trHeight w:hRule="exact" w:val="466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08F2F" w14:textId="169A03C8" w:rsidR="002974EE" w:rsidRPr="00B93144" w:rsidRDefault="00B93144" w:rsidP="00B93144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93144">
              <w:rPr>
                <w:rFonts w:ascii="Verdana" w:hAnsi="Verdana" w:cs="Times New Roman"/>
                <w:sz w:val="16"/>
                <w:szCs w:val="16"/>
                <w:lang w:val="en-US"/>
              </w:rPr>
              <w:t>Technical specification of lighting the patient's compartment, arrangement of electric wires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 w:rsidRPr="00B93144">
              <w:rPr>
                <w:rFonts w:ascii="Verdana" w:hAnsi="Verdana" w:cs="Times New Roman"/>
                <w:sz w:val="16"/>
                <w:szCs w:val="16"/>
                <w:lang w:val="en-US"/>
              </w:rPr>
              <w:t>taking into account the proper selection of electric wires</w:t>
            </w:r>
          </w:p>
        </w:tc>
      </w:tr>
      <w:tr w:rsidR="00E634B2" w:rsidRPr="00C710A3" w14:paraId="39E46D51" w14:textId="77777777" w:rsidTr="000557D5">
        <w:trPr>
          <w:trHeight w:hRule="exact" w:val="701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AEC35" w14:textId="468E758F" w:rsidR="00E634B2" w:rsidRPr="00B93144" w:rsidRDefault="000557D5" w:rsidP="00B93144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</w:t>
            </w:r>
            <w:r w:rsidRPr="000557D5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pproval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certificates </w:t>
            </w:r>
            <w:r w:rsidRPr="000557D5">
              <w:rPr>
                <w:rFonts w:ascii="Verdana" w:hAnsi="Verdana" w:cs="Times New Roman"/>
                <w:sz w:val="16"/>
                <w:szCs w:val="16"/>
                <w:lang w:val="en-US"/>
              </w:rPr>
              <w:t>of heating devices or information document of the applied heating system according to UN Regulation No. 122 (if the certification process is carried out together with the approval procedure at Łukasiewicz-PIMOT)</w:t>
            </w:r>
          </w:p>
        </w:tc>
      </w:tr>
      <w:tr w:rsidR="007A38D6" w:rsidRPr="00C710A3" w14:paraId="540DB282" w14:textId="77777777" w:rsidTr="007A38D6">
        <w:trPr>
          <w:trHeight w:hRule="exact" w:val="272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C07A2" w14:textId="70C0D3A6" w:rsidR="007A38D6" w:rsidRPr="007A38D6" w:rsidRDefault="007A38D6" w:rsidP="007A38D6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557D5">
              <w:rPr>
                <w:rFonts w:ascii="Verdana" w:hAnsi="Verdana" w:cs="Times New Roman"/>
                <w:sz w:val="16"/>
                <w:szCs w:val="16"/>
                <w:lang w:val="en-US"/>
              </w:rPr>
              <w:t>Technical documentation of the fa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</w:t>
            </w:r>
          </w:p>
        </w:tc>
      </w:tr>
      <w:tr w:rsidR="00E634B2" w:rsidRPr="00C710A3" w14:paraId="47CE7FD3" w14:textId="77777777" w:rsidTr="008D5789">
        <w:trPr>
          <w:trHeight w:hRule="exact" w:val="439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D19AB" w14:textId="09124BEB" w:rsidR="00E634B2" w:rsidRPr="00566038" w:rsidRDefault="00B93144" w:rsidP="00566038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93144">
              <w:rPr>
                <w:rFonts w:ascii="Verdana" w:hAnsi="Verdana" w:cs="Times New Roman"/>
                <w:sz w:val="16"/>
                <w:szCs w:val="16"/>
                <w:lang w:val="en-US"/>
              </w:rPr>
              <w:t>Technical specification of the cooling system used or a test report in accordance with the requirements of the standard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 w:rsidR="00566038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 w:rsidRPr="00566038">
              <w:rPr>
                <w:rFonts w:ascii="Verdana" w:hAnsi="Verdana" w:cs="Times New Roman"/>
                <w:sz w:val="16"/>
                <w:szCs w:val="16"/>
                <w:lang w:val="en-US"/>
              </w:rPr>
              <w:t>EN 1789</w:t>
            </w:r>
            <w:r w:rsidR="00046F22">
              <w:rPr>
                <w:rFonts w:ascii="Verdana" w:hAnsi="Verdana" w:cs="Times New Roman"/>
                <w:sz w:val="16"/>
                <w:szCs w:val="16"/>
                <w:lang w:val="en-US"/>
              </w:rPr>
              <w:t>:2020</w:t>
            </w:r>
          </w:p>
        </w:tc>
      </w:tr>
      <w:tr w:rsidR="002974EE" w:rsidRPr="00C710A3" w14:paraId="43BFFE58" w14:textId="77777777" w:rsidTr="00C40A6F">
        <w:trPr>
          <w:trHeight w:hRule="exact" w:val="326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6D4D6" w14:textId="5503C326" w:rsidR="002974EE" w:rsidRPr="000A33FF" w:rsidRDefault="000A33FF" w:rsidP="000A33FF">
            <w:pPr>
              <w:pStyle w:val="Akapitzlist"/>
              <w:numPr>
                <w:ilvl w:val="0"/>
                <w:numId w:val="5"/>
              </w:numPr>
              <w:ind w:left="503" w:hanging="46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A33FF">
              <w:rPr>
                <w:rFonts w:ascii="Verdana" w:hAnsi="Verdana" w:cs="Times New Roman"/>
                <w:sz w:val="16"/>
                <w:szCs w:val="16"/>
                <w:lang w:val="en-US"/>
              </w:rPr>
              <w:t>Technical specification of the acoustic system</w:t>
            </w:r>
          </w:p>
        </w:tc>
      </w:tr>
      <w:tr w:rsidR="002974EE" w:rsidRPr="00C710A3" w14:paraId="06C70448" w14:textId="77777777" w:rsidTr="00C40A6F">
        <w:trPr>
          <w:trHeight w:hRule="exact" w:val="203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8C33F" w14:textId="19904CA7" w:rsidR="002974EE" w:rsidRPr="000A33FF" w:rsidRDefault="000A33FF" w:rsidP="000A33FF">
            <w:pPr>
              <w:pStyle w:val="Akapitzlist"/>
              <w:numPr>
                <w:ilvl w:val="0"/>
                <w:numId w:val="5"/>
              </w:numPr>
              <w:ind w:left="503" w:hanging="46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A33FF">
              <w:rPr>
                <w:rFonts w:ascii="Verdana" w:hAnsi="Verdana" w:cs="Times New Roman"/>
                <w:sz w:val="16"/>
                <w:szCs w:val="16"/>
                <w:lang w:val="en-US"/>
              </w:rPr>
              <w:t>Technical specification of the visual system</w:t>
            </w:r>
          </w:p>
        </w:tc>
      </w:tr>
      <w:tr w:rsidR="002974EE" w:rsidRPr="00C710A3" w14:paraId="07820477" w14:textId="77777777" w:rsidTr="002C1369">
        <w:trPr>
          <w:trHeight w:hRule="exact" w:val="343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22C16" w14:textId="3131A891" w:rsidR="002974EE" w:rsidRPr="000A33FF" w:rsidRDefault="000A33FF" w:rsidP="000A33FF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A33FF">
              <w:rPr>
                <w:rFonts w:ascii="Verdana" w:hAnsi="Verdana" w:cs="Times New Roman"/>
                <w:sz w:val="16"/>
                <w:szCs w:val="16"/>
                <w:lang w:val="en-US"/>
              </w:rPr>
              <w:t>Technical specification of the gas removal system (if applicable)</w:t>
            </w:r>
          </w:p>
        </w:tc>
      </w:tr>
      <w:tr w:rsidR="002C1369" w:rsidRPr="00046F22" w14:paraId="711CC93C" w14:textId="77777777" w:rsidTr="000A33FF">
        <w:trPr>
          <w:trHeight w:hRule="exact" w:val="681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A481A" w14:textId="0685FB54" w:rsidR="002C1369" w:rsidRPr="000A33FF" w:rsidRDefault="000A33FF" w:rsidP="000A33FF">
            <w:pPr>
              <w:pStyle w:val="Akapitzlist"/>
              <w:numPr>
                <w:ilvl w:val="0"/>
                <w:numId w:val="5"/>
              </w:numPr>
              <w:ind w:left="469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A33FF">
              <w:rPr>
                <w:rFonts w:ascii="Verdana" w:hAnsi="Verdana" w:cs="Times New Roman"/>
                <w:sz w:val="16"/>
                <w:szCs w:val="16"/>
                <w:lang w:val="en-US"/>
              </w:rPr>
              <w:t>Other documents, if specified by the product certification unit</w:t>
            </w:r>
          </w:p>
        </w:tc>
      </w:tr>
      <w:tr w:rsidR="00E634B2" w:rsidRPr="00CD0D71" w14:paraId="3AE3222A" w14:textId="77777777" w:rsidTr="00C40A6F">
        <w:tblPrEx>
          <w:tblCellMar>
            <w:top w:w="57" w:type="dxa"/>
            <w:left w:w="70" w:type="dxa"/>
            <w:bottom w:w="57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382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760B95A" w14:textId="55301390" w:rsidR="00E634B2" w:rsidRPr="000A33FF" w:rsidRDefault="000A33FF" w:rsidP="00E634B2">
            <w:pPr>
              <w:jc w:val="both"/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</w:pPr>
            <w:r w:rsidRPr="000A33FF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I am asking for the certificate to be issued in English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39293" w14:textId="344F9C75" w:rsidR="00E634B2" w:rsidRPr="00CD0D71" w:rsidRDefault="00C710A3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B2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634B2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A33FF" w:rsidRPr="000A33FF">
              <w:rPr>
                <w:rFonts w:ascii="Verdana" w:hAnsi="Verdana" w:cs="Times New Roman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80B0C49" w14:textId="2DFCE534" w:rsidR="00E634B2" w:rsidRPr="00CD0D71" w:rsidRDefault="00C710A3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B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634B2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E634B2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</w:t>
            </w:r>
            <w:r w:rsidR="000A33FF">
              <w:rPr>
                <w:rFonts w:ascii="Verdana" w:hAnsi="Verdana" w:cs="Times New Roman"/>
                <w:b/>
                <w:bCs/>
                <w:sz w:val="16"/>
                <w:szCs w:val="16"/>
              </w:rPr>
              <w:t>O</w:t>
            </w:r>
          </w:p>
        </w:tc>
      </w:tr>
      <w:tr w:rsidR="00E634B2" w:rsidRPr="00046F22" w14:paraId="23A892CC" w14:textId="77777777" w:rsidTr="00C40A6F">
        <w:trPr>
          <w:trHeight w:val="734"/>
        </w:trPr>
        <w:tc>
          <w:tcPr>
            <w:tcW w:w="42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63907ED6" w:rsidR="00E634B2" w:rsidRPr="000A33FF" w:rsidRDefault="000A33FF" w:rsidP="00E634B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A33FF">
              <w:rPr>
                <w:rFonts w:ascii="Verdana" w:hAnsi="Verdana" w:cs="Times New Roman"/>
                <w:b/>
                <w:sz w:val="16"/>
                <w:szCs w:val="16"/>
                <w:lang w:val="en-US"/>
              </w:rPr>
              <w:t>Signature of the applicant's representative</w:t>
            </w:r>
          </w:p>
        </w:tc>
        <w:tc>
          <w:tcPr>
            <w:tcW w:w="61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8B0F0" w14:textId="0721D9A7" w:rsidR="00E634B2" w:rsidRPr="000A33FF" w:rsidRDefault="00E634B2" w:rsidP="00E634B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E634B2" w:rsidRPr="00CD0D71" w14:paraId="591E2BA1" w14:textId="77777777" w:rsidTr="00C40A6F">
        <w:trPr>
          <w:trHeight w:val="57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474DDD13" w:rsidR="00E634B2" w:rsidRPr="000A33FF" w:rsidRDefault="00E634B2" w:rsidP="00E634B2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</w:pPr>
            <w:r w:rsidRPr="000A33FF"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  <w:t>Dat</w:t>
            </w:r>
            <w:r w:rsidR="000A33FF" w:rsidRPr="000A33FF"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  <w:t>e: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E634B2" w:rsidRPr="00CD0D71" w:rsidRDefault="00E634B2" w:rsidP="00E634B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0B1A7FAF" w14:textId="77777777" w:rsidTr="00C40A6F">
        <w:trPr>
          <w:trHeight w:hRule="exact" w:val="433"/>
        </w:trPr>
        <w:tc>
          <w:tcPr>
            <w:tcW w:w="10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27EB81B" w:rsidR="00E634B2" w:rsidRPr="008863C1" w:rsidRDefault="008863C1" w:rsidP="00046F22">
            <w:pPr>
              <w:ind w:left="-104"/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</w:pPr>
            <w:r w:rsidRPr="008863C1">
              <w:rPr>
                <w:rFonts w:ascii="Verdana" w:hAnsi="Verdana" w:cs="Times New Roman"/>
                <w:b/>
                <w:bCs/>
                <w:sz w:val="16"/>
                <w:szCs w:val="16"/>
                <w:lang w:val="en-GB"/>
              </w:rPr>
              <w:t>Additional information:</w:t>
            </w:r>
          </w:p>
        </w:tc>
      </w:tr>
      <w:tr w:rsidR="00E634B2" w:rsidRPr="00046F22" w14:paraId="1A58C39B" w14:textId="77777777" w:rsidTr="00046F22">
        <w:trPr>
          <w:trHeight w:hRule="exact" w:val="577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3B34D" w14:textId="48D33851" w:rsidR="00E634B2" w:rsidRPr="00046F22" w:rsidRDefault="008863C1" w:rsidP="00046F22">
            <w:pPr>
              <w:pStyle w:val="Akapitzlist"/>
              <w:numPr>
                <w:ilvl w:val="3"/>
                <w:numId w:val="14"/>
              </w:numPr>
              <w:ind w:left="322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8863C1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The applicable forms are available on our website </w:t>
            </w:r>
            <w:hyperlink r:id="rId9" w:history="1">
              <w:r w:rsidRPr="00090960">
                <w:rPr>
                  <w:rStyle w:val="Hipercze"/>
                  <w:rFonts w:ascii="Verdana" w:hAnsi="Verdana" w:cs="Times New Roman"/>
                  <w:sz w:val="16"/>
                  <w:szCs w:val="16"/>
                  <w:lang w:val="en-US"/>
                </w:rPr>
                <w:t>www.pimot.lukasiewicz.gov.pl</w:t>
              </w:r>
            </w:hyperlink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 w:rsidRPr="008863C1">
              <w:rPr>
                <w:rFonts w:ascii="Verdana" w:hAnsi="Verdana" w:cs="Times New Roman"/>
                <w:sz w:val="16"/>
                <w:szCs w:val="16"/>
                <w:lang w:val="en-US"/>
              </w:rPr>
              <w:t>in the certification chapte</w:t>
            </w:r>
          </w:p>
        </w:tc>
      </w:tr>
      <w:tr w:rsidR="00E634B2" w:rsidRPr="00046F22" w14:paraId="5BEF0713" w14:textId="77777777" w:rsidTr="00C40A6F">
        <w:trPr>
          <w:trHeight w:hRule="exact" w:val="270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65A2F4E7" w:rsidR="00E634B2" w:rsidRPr="008863C1" w:rsidRDefault="008863C1" w:rsidP="00046F22">
            <w:pPr>
              <w:pStyle w:val="Akapitzlist"/>
              <w:numPr>
                <w:ilvl w:val="0"/>
                <w:numId w:val="14"/>
              </w:numPr>
              <w:ind w:left="322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8863C1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If the application is not complete, the certification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unit</w:t>
            </w:r>
            <w:r w:rsidRPr="008863C1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cannot register this application </w:t>
            </w:r>
          </w:p>
        </w:tc>
      </w:tr>
      <w:tr w:rsidR="00E634B2" w:rsidRPr="00046F22" w14:paraId="65533AAE" w14:textId="77777777" w:rsidTr="00046F22">
        <w:trPr>
          <w:trHeight w:hRule="exact" w:val="612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1445DE6E" w:rsidR="00E634B2" w:rsidRPr="00046F22" w:rsidRDefault="00046F22" w:rsidP="00046F22">
            <w:pPr>
              <w:pStyle w:val="Akapitzlist"/>
              <w:numPr>
                <w:ilvl w:val="0"/>
                <w:numId w:val="14"/>
              </w:numPr>
              <w:ind w:left="322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046F22">
              <w:rPr>
                <w:rFonts w:ascii="Verdana" w:hAnsi="Verdana" w:cs="Times New Roman"/>
                <w:sz w:val="16"/>
                <w:szCs w:val="16"/>
                <w:lang w:val="en-US"/>
              </w:rPr>
              <w:t>The certification process can be started after concluding a certification agreement with the certification unit, which we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 w:rsidRPr="00046F22">
              <w:rPr>
                <w:rFonts w:ascii="Verdana" w:hAnsi="Verdana" w:cs="Times New Roman"/>
                <w:sz w:val="16"/>
                <w:szCs w:val="16"/>
                <w:lang w:val="en-US"/>
              </w:rPr>
              <w:t>will send after registration of the application</w:t>
            </w:r>
          </w:p>
        </w:tc>
      </w:tr>
      <w:tr w:rsidR="00C40A6F" w:rsidRPr="00046F22" w14:paraId="69804A01" w14:textId="77777777" w:rsidTr="00C40A6F">
        <w:trPr>
          <w:trHeight w:hRule="exact" w:val="457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C6A21" w14:textId="1CB738D6" w:rsidR="00C40A6F" w:rsidRPr="008863C1" w:rsidRDefault="008863C1" w:rsidP="00046F22">
            <w:pPr>
              <w:pStyle w:val="Akapitzlist"/>
              <w:numPr>
                <w:ilvl w:val="0"/>
                <w:numId w:val="14"/>
              </w:numPr>
              <w:ind w:left="322" w:hanging="426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8863C1">
              <w:rPr>
                <w:rFonts w:ascii="Verdana" w:hAnsi="Verdana" w:cs="Times New Roman"/>
                <w:sz w:val="16"/>
                <w:szCs w:val="16"/>
                <w:lang w:val="en-US"/>
              </w:rPr>
              <w:t>The extension or limitation of certification is reported in writing in agreement with the personnel of the product certification body</w:t>
            </w:r>
          </w:p>
        </w:tc>
      </w:tr>
    </w:tbl>
    <w:p w14:paraId="7EFBB8CB" w14:textId="60B24127" w:rsidR="003949CD" w:rsidRPr="008863C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  <w:lang w:val="en-US"/>
        </w:rPr>
      </w:pPr>
    </w:p>
    <w:sectPr w:rsidR="003949CD" w:rsidRPr="008863C1" w:rsidSect="004A48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12B12" w14:textId="77777777" w:rsidR="00414D1C" w:rsidRDefault="00414D1C" w:rsidP="00982421">
      <w:r>
        <w:separator/>
      </w:r>
    </w:p>
  </w:endnote>
  <w:endnote w:type="continuationSeparator" w:id="0">
    <w:p w14:paraId="7405785B" w14:textId="77777777" w:rsidR="00414D1C" w:rsidRDefault="00414D1C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41A28465" w:rsidR="004A48BB" w:rsidRPr="004A48BB" w:rsidRDefault="008863C1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Page</w:t>
            </w:r>
            <w:r w:rsidR="004A48BB"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4A48BB"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A48BB">
              <w:rPr>
                <w:rFonts w:ascii="Verdana" w:hAnsi="Verdana"/>
                <w:sz w:val="16"/>
                <w:szCs w:val="16"/>
              </w:rPr>
              <w:t>/</w:t>
            </w:r>
            <w:r w:rsidR="004A48BB"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DE162CA" w:rsidR="004A48BB" w:rsidRDefault="008863C1">
            <w:pPr>
              <w:pStyle w:val="Stopka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Page </w: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4A48BB"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="004A48BB"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4A48BB"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03EC" w14:textId="77777777" w:rsidR="00414D1C" w:rsidRDefault="00414D1C" w:rsidP="00982421">
      <w:r>
        <w:separator/>
      </w:r>
    </w:p>
  </w:footnote>
  <w:footnote w:type="continuationSeparator" w:id="0">
    <w:p w14:paraId="5CA225C3" w14:textId="77777777" w:rsidR="00414D1C" w:rsidRDefault="00414D1C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3827CB">
      <w:trPr>
        <w:trHeight w:val="80"/>
      </w:trPr>
      <w:tc>
        <w:tcPr>
          <w:tcW w:w="2462" w:type="dxa"/>
        </w:tcPr>
        <w:p w14:paraId="0EDC5BE4" w14:textId="4CAE66A2" w:rsidR="004A48BB" w:rsidRPr="00E33A98" w:rsidRDefault="00046F22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CA_FC-1 EN</w:t>
          </w:r>
        </w:p>
      </w:tc>
      <w:tc>
        <w:tcPr>
          <w:tcW w:w="4809" w:type="dxa"/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</w:tcPr>
        <w:p w14:paraId="4EBDB34B" w14:textId="77777777" w:rsidR="00046F22" w:rsidRPr="00AB3331" w:rsidRDefault="00046F22" w:rsidP="00046F22">
          <w:pPr>
            <w:jc w:val="right"/>
            <w:rPr>
              <w:rFonts w:ascii="Verdana" w:hAnsi="Verdana" w:cs="Times New Roman"/>
              <w:b/>
              <w:sz w:val="14"/>
              <w:szCs w:val="14"/>
              <w:lang w:val="en-GB"/>
            </w:rPr>
          </w:pPr>
          <w:r w:rsidRPr="00AB3331">
            <w:rPr>
              <w:rFonts w:ascii="Verdana" w:hAnsi="Verdana" w:cs="Times New Roman"/>
              <w:bCs/>
              <w:sz w:val="14"/>
              <w:szCs w:val="14"/>
              <w:lang w:val="en-GB"/>
            </w:rPr>
            <w:t>Edition</w:t>
          </w:r>
          <w:r w:rsidRPr="00AB3331">
            <w:rPr>
              <w:rFonts w:ascii="Verdana" w:hAnsi="Verdana" w:cs="Times New Roman"/>
              <w:b/>
              <w:sz w:val="14"/>
              <w:szCs w:val="14"/>
              <w:lang w:val="en-GB"/>
            </w:rPr>
            <w:t xml:space="preserve"> </w:t>
          </w:r>
          <w:r>
            <w:rPr>
              <w:rFonts w:ascii="Verdana" w:hAnsi="Verdana" w:cs="Times New Roman"/>
              <w:b/>
              <w:sz w:val="14"/>
              <w:szCs w:val="14"/>
              <w:lang w:val="en-GB"/>
            </w:rPr>
            <w:t>04.01.</w:t>
          </w:r>
          <w:r w:rsidRPr="00AB3331">
            <w:rPr>
              <w:rFonts w:ascii="Verdana" w:hAnsi="Verdana" w:cs="Times New Roman"/>
              <w:b/>
              <w:sz w:val="14"/>
              <w:szCs w:val="14"/>
              <w:lang w:val="en-GB"/>
            </w:rPr>
            <w:t>202</w:t>
          </w:r>
          <w:r>
            <w:rPr>
              <w:rFonts w:ascii="Verdana" w:hAnsi="Verdana" w:cs="Times New Roman"/>
              <w:b/>
              <w:sz w:val="14"/>
              <w:szCs w:val="14"/>
              <w:lang w:val="en-GB"/>
            </w:rPr>
            <w:t>3</w:t>
          </w:r>
        </w:p>
        <w:p w14:paraId="5D2CCA0A" w14:textId="77777777" w:rsidR="004A48BB" w:rsidRPr="00AE53C6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  <w:lang w:val="en-GB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3351"/>
      <w:gridCol w:w="1458"/>
      <w:gridCol w:w="668"/>
      <w:gridCol w:w="2410"/>
    </w:tblGrid>
    <w:tr w:rsidR="00BD3256" w:rsidRPr="00E33A98" w14:paraId="57366636" w14:textId="77777777" w:rsidTr="00BD3256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72E2C850" w14:textId="09FEF306" w:rsidR="00BD3256" w:rsidRPr="00E33A98" w:rsidRDefault="00046F22" w:rsidP="00BD3256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CA_</w:t>
          </w:r>
          <w:r w:rsidR="00BD3256">
            <w:rPr>
              <w:rFonts w:ascii="Verdana" w:hAnsi="Verdana" w:cs="Times New Roman"/>
              <w:b/>
              <w:sz w:val="14"/>
              <w:szCs w:val="14"/>
            </w:rPr>
            <w:t>FC-1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EN</w:t>
          </w:r>
        </w:p>
      </w:tc>
      <w:tc>
        <w:tcPr>
          <w:tcW w:w="4809" w:type="dxa"/>
          <w:gridSpan w:val="2"/>
          <w:tcBorders>
            <w:left w:val="nil"/>
            <w:bottom w:val="nil"/>
            <w:right w:val="nil"/>
          </w:tcBorders>
        </w:tcPr>
        <w:p w14:paraId="012B99A8" w14:textId="77777777" w:rsidR="00BD3256" w:rsidRPr="00E33A98" w:rsidRDefault="00BD3256" w:rsidP="00BD325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</w:tcBorders>
        </w:tcPr>
        <w:p w14:paraId="3392E06A" w14:textId="4D75DA75" w:rsidR="00BD3256" w:rsidRPr="00AB3331" w:rsidRDefault="00DF17F5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  <w:lang w:val="en-GB"/>
            </w:rPr>
          </w:pPr>
          <w:r w:rsidRPr="00AB3331">
            <w:rPr>
              <w:rFonts w:ascii="Verdana" w:hAnsi="Verdana" w:cs="Times New Roman"/>
              <w:bCs/>
              <w:sz w:val="14"/>
              <w:szCs w:val="14"/>
              <w:lang w:val="en-GB"/>
            </w:rPr>
            <w:t>Edition</w:t>
          </w:r>
          <w:r w:rsidR="00BD3256" w:rsidRPr="00AB3331">
            <w:rPr>
              <w:rFonts w:ascii="Verdana" w:hAnsi="Verdana" w:cs="Times New Roman"/>
              <w:b/>
              <w:sz w:val="14"/>
              <w:szCs w:val="14"/>
              <w:lang w:val="en-GB"/>
            </w:rPr>
            <w:t xml:space="preserve"> </w:t>
          </w:r>
          <w:r w:rsidR="00046F22">
            <w:rPr>
              <w:rFonts w:ascii="Verdana" w:hAnsi="Verdana" w:cs="Times New Roman"/>
              <w:b/>
              <w:sz w:val="14"/>
              <w:szCs w:val="14"/>
              <w:lang w:val="en-GB"/>
            </w:rPr>
            <w:t>04</w:t>
          </w:r>
          <w:r w:rsidR="007A38D6">
            <w:rPr>
              <w:rFonts w:ascii="Verdana" w:hAnsi="Verdana" w:cs="Times New Roman"/>
              <w:b/>
              <w:sz w:val="14"/>
              <w:szCs w:val="14"/>
              <w:lang w:val="en-GB"/>
            </w:rPr>
            <w:t>.</w:t>
          </w:r>
          <w:r w:rsidR="00046F22">
            <w:rPr>
              <w:rFonts w:ascii="Verdana" w:hAnsi="Verdana" w:cs="Times New Roman"/>
              <w:b/>
              <w:sz w:val="14"/>
              <w:szCs w:val="14"/>
              <w:lang w:val="en-GB"/>
            </w:rPr>
            <w:t>01</w:t>
          </w:r>
          <w:r w:rsidR="007A38D6">
            <w:rPr>
              <w:rFonts w:ascii="Verdana" w:hAnsi="Verdana" w:cs="Times New Roman"/>
              <w:b/>
              <w:sz w:val="14"/>
              <w:szCs w:val="14"/>
              <w:lang w:val="en-GB"/>
            </w:rPr>
            <w:t>.</w:t>
          </w:r>
          <w:r w:rsidR="00BD3256" w:rsidRPr="00AB3331">
            <w:rPr>
              <w:rFonts w:ascii="Verdana" w:hAnsi="Verdana" w:cs="Times New Roman"/>
              <w:b/>
              <w:sz w:val="14"/>
              <w:szCs w:val="14"/>
              <w:lang w:val="en-GB"/>
            </w:rPr>
            <w:t>202</w:t>
          </w:r>
          <w:r w:rsidR="00046F22">
            <w:rPr>
              <w:rFonts w:ascii="Verdana" w:hAnsi="Verdana" w:cs="Times New Roman"/>
              <w:b/>
              <w:sz w:val="14"/>
              <w:szCs w:val="14"/>
              <w:lang w:val="en-GB"/>
            </w:rPr>
            <w:t>3</w:t>
          </w:r>
        </w:p>
        <w:p w14:paraId="00B2676D" w14:textId="042FA9D4" w:rsidR="00D77460" w:rsidRPr="00E33A98" w:rsidRDefault="00D77460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D3256" w:rsidRPr="00411440" w14:paraId="449A21E5" w14:textId="77777777" w:rsidTr="00BD325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 w:val="restart"/>
          <w:tcBorders>
            <w:top w:val="nil"/>
            <w:left w:val="nil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5CFC11FF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D4B5634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32A281B0" w14:textId="77777777" w:rsidR="00DF17F5" w:rsidRPr="00DF17F5" w:rsidRDefault="00BD3256" w:rsidP="00DF17F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</w:pPr>
          <w:r w:rsidRPr="00DF17F5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 w:rsidR="00DF17F5" w:rsidRPr="00DF17F5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PRODUCT CERTIFICATION UNIT</w:t>
          </w:r>
        </w:p>
        <w:p w14:paraId="5E36D850" w14:textId="1F5613DB" w:rsidR="00884505" w:rsidRPr="00DF17F5" w:rsidRDefault="00DF17F5" w:rsidP="00DF17F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</w:pPr>
          <w:r w:rsidRPr="00DF17F5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55 Jagiellonska Street, 03-301 Warsaw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79156394" w14:textId="63A19E16" w:rsidR="00BD3256" w:rsidRPr="00AB3331" w:rsidRDefault="00DF17F5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00AB3331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  <w:lang w:val="en-GB"/>
            </w:rPr>
            <w:t>Unit’s annotations</w:t>
          </w:r>
        </w:p>
      </w:tc>
    </w:tr>
    <w:tr w:rsidR="005A51A8" w:rsidRPr="00411440" w14:paraId="78E26771" w14:textId="77777777" w:rsidTr="00DF17F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68133537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2126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43ED75D1" w14:textId="74BA9E51" w:rsidR="00BD3256" w:rsidRPr="00AB3331" w:rsidRDefault="00DF17F5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00AB3331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  <w:lang w:val="en-GB"/>
            </w:rPr>
            <w:t>Application No.</w:t>
          </w:r>
        </w:p>
      </w:tc>
      <w:tc>
        <w:tcPr>
          <w:tcW w:w="241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07CDAFEA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D3256" w:rsidRPr="00411440" w14:paraId="31CFFE14" w14:textId="77777777" w:rsidTr="00DF17F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5813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</w:tcPr>
        <w:p w14:paraId="4C3BE405" w14:textId="110F99AD" w:rsidR="00BD3256" w:rsidRPr="00884505" w:rsidRDefault="00C710A3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="00884505" w:rsidRPr="00884505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2126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30A76C15" w14:textId="304A3E7E" w:rsidR="00BD3256" w:rsidRPr="00AB3331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005E6702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</w:t>
          </w:r>
          <w:r w:rsidR="00DF17F5" w:rsidRPr="00AB3331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  <w:lang w:val="en-GB"/>
            </w:rPr>
            <w:t>Date of registration</w:t>
          </w:r>
        </w:p>
      </w:tc>
      <w:tc>
        <w:tcPr>
          <w:tcW w:w="241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21EA3A6C" w14:textId="77777777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884505" w:rsidRPr="00411440" w14:paraId="3689ED19" w14:textId="77777777" w:rsidTr="006D6A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10349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48351546" w14:textId="70C357E3" w:rsidR="00884505" w:rsidRPr="00884505" w:rsidRDefault="00884505" w:rsidP="0088450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884505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2" w:history="1">
            <w:r w:rsidRPr="00884505"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</w:p>
        <w:p w14:paraId="25011B88" w14:textId="5D49C94F" w:rsidR="00884505" w:rsidRPr="00BD3256" w:rsidRDefault="00DF17F5" w:rsidP="0088450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phone</w:t>
          </w:r>
          <w:r w:rsidR="00884505"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 xml:space="preserve"> +48 22 7777 0</w:t>
          </w:r>
          <w:r w:rsidR="005E488C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63</w:t>
          </w:r>
          <w:r w:rsidR="00884505"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72D"/>
    <w:multiLevelType w:val="hybridMultilevel"/>
    <w:tmpl w:val="3D7870B8"/>
    <w:lvl w:ilvl="0" w:tplc="FFFFFFF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2C202E1"/>
    <w:multiLevelType w:val="hybridMultilevel"/>
    <w:tmpl w:val="393E5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228B"/>
    <w:multiLevelType w:val="hybridMultilevel"/>
    <w:tmpl w:val="393E5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5DC"/>
    <w:multiLevelType w:val="hybridMultilevel"/>
    <w:tmpl w:val="393E5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E3A6C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F3790"/>
    <w:multiLevelType w:val="hybridMultilevel"/>
    <w:tmpl w:val="A1244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D40D4"/>
    <w:multiLevelType w:val="hybridMultilevel"/>
    <w:tmpl w:val="393E5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A5A54"/>
    <w:multiLevelType w:val="hybridMultilevel"/>
    <w:tmpl w:val="D9648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C594E"/>
    <w:multiLevelType w:val="hybridMultilevel"/>
    <w:tmpl w:val="DA54851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4150015">
      <w:start w:val="1"/>
      <w:numFmt w:val="upperLetter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64ECB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1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22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57D5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137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825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3FF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060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DF4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2E5C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3424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77F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0D33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2D4E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93C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4EE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369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27C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D1C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4DE4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6D37"/>
    <w:rsid w:val="004B74AD"/>
    <w:rsid w:val="004B7A3D"/>
    <w:rsid w:val="004B7B9B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557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038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08E7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88C"/>
    <w:rsid w:val="005E4D05"/>
    <w:rsid w:val="005E5B47"/>
    <w:rsid w:val="005E603F"/>
    <w:rsid w:val="005E6702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182D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1843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A8D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8D6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D7D5D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505"/>
    <w:rsid w:val="00884D98"/>
    <w:rsid w:val="008863C1"/>
    <w:rsid w:val="00886433"/>
    <w:rsid w:val="00886B1D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789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74F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674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1ED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0A49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3331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53C6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8A4"/>
    <w:rsid w:val="00B86BA1"/>
    <w:rsid w:val="00B871AC"/>
    <w:rsid w:val="00B87E5F"/>
    <w:rsid w:val="00B9025A"/>
    <w:rsid w:val="00B9105A"/>
    <w:rsid w:val="00B9179C"/>
    <w:rsid w:val="00B93144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62E"/>
    <w:rsid w:val="00BB7ACD"/>
    <w:rsid w:val="00BB7B13"/>
    <w:rsid w:val="00BC138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0A6F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10A3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8E9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77919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1C6D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B7D19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7F5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1E07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34B2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37CB"/>
    <w:rsid w:val="00ED410F"/>
    <w:rsid w:val="00ED42C9"/>
    <w:rsid w:val="00ED4563"/>
    <w:rsid w:val="00ED675A"/>
    <w:rsid w:val="00ED6B9B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05C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236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177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mot.lukhttps/pimot.lukasiewicz.gov.pl/wp-content/uploads/2023/01/Wniosek_certyfikacja_typu_ambulansu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imot.lukasiewicz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rtyfikacja@pimot.lukasiewicz.gov.pl" TargetMode="External"/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FB94-B223-45B5-A59B-6D091913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- PIMOT</cp:lastModifiedBy>
  <cp:revision>4</cp:revision>
  <cp:lastPrinted>2021-09-30T19:07:00Z</cp:lastPrinted>
  <dcterms:created xsi:type="dcterms:W3CDTF">2023-01-04T14:11:00Z</dcterms:created>
  <dcterms:modified xsi:type="dcterms:W3CDTF">2023-01-04T14:13:00Z</dcterms:modified>
</cp:coreProperties>
</file>